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2EF" w:rsidRPr="00044AA0" w:rsidRDefault="008232EF" w:rsidP="008232EF">
      <w:pPr>
        <w:jc w:val="center"/>
        <w:rPr>
          <w:b/>
          <w:sz w:val="32"/>
          <w:szCs w:val="32"/>
          <w:lang w:val="uk-UA"/>
        </w:rPr>
      </w:pPr>
      <w:r w:rsidRPr="00044AA0">
        <w:rPr>
          <w:b/>
          <w:sz w:val="32"/>
          <w:szCs w:val="32"/>
          <w:lang w:val="uk-UA"/>
        </w:rPr>
        <w:t>Сутність та типи партійних систем</w:t>
      </w:r>
    </w:p>
    <w:p w:rsidR="008232EF" w:rsidRPr="0016496A" w:rsidRDefault="008232EF" w:rsidP="008232EF">
      <w:pPr>
        <w:jc w:val="both"/>
        <w:rPr>
          <w:sz w:val="28"/>
          <w:szCs w:val="28"/>
          <w:lang w:val="uk-UA"/>
        </w:rPr>
      </w:pPr>
      <w:r w:rsidRPr="0016496A">
        <w:rPr>
          <w:sz w:val="28"/>
          <w:szCs w:val="28"/>
          <w:lang w:val="uk-UA"/>
        </w:rPr>
        <w:t>П</w:t>
      </w:r>
      <w:r>
        <w:rPr>
          <w:sz w:val="28"/>
          <w:szCs w:val="28"/>
          <w:lang w:val="uk-UA"/>
        </w:rPr>
        <w:t xml:space="preserve">артійна система - це сукупність </w:t>
      </w:r>
      <w:r w:rsidRPr="0016496A">
        <w:rPr>
          <w:sz w:val="28"/>
          <w:szCs w:val="28"/>
          <w:lang w:val="uk-UA"/>
        </w:rPr>
        <w:t>систем</w:t>
      </w:r>
      <w:r w:rsidRPr="0016496A">
        <w:rPr>
          <w:sz w:val="28"/>
          <w:szCs w:val="28"/>
          <w:lang w:val="uk-UA"/>
        </w:rPr>
        <w:tab/>
        <w:t>пар</w:t>
      </w:r>
      <w:r>
        <w:rPr>
          <w:sz w:val="28"/>
          <w:szCs w:val="28"/>
          <w:lang w:val="uk-UA"/>
        </w:rPr>
        <w:t xml:space="preserve">тій (правлячих та </w:t>
      </w:r>
      <w:r w:rsidRPr="0016496A">
        <w:rPr>
          <w:sz w:val="28"/>
          <w:szCs w:val="28"/>
          <w:lang w:val="uk-UA"/>
        </w:rPr>
        <w:t>опозиційних),</w:t>
      </w:r>
    </w:p>
    <w:p w:rsidR="008232EF" w:rsidRDefault="008232EF" w:rsidP="008232EF">
      <w:pPr>
        <w:jc w:val="both"/>
        <w:rPr>
          <w:sz w:val="28"/>
          <w:szCs w:val="28"/>
          <w:lang w:val="uk-UA"/>
        </w:rPr>
      </w:pPr>
      <w:r w:rsidRPr="0016496A">
        <w:rPr>
          <w:sz w:val="28"/>
          <w:szCs w:val="28"/>
          <w:lang w:val="uk-UA"/>
        </w:rPr>
        <w:t>які тісн</w:t>
      </w:r>
      <w:r>
        <w:rPr>
          <w:sz w:val="28"/>
          <w:szCs w:val="28"/>
          <w:lang w:val="uk-UA"/>
        </w:rPr>
        <w:t>о зв’язані між собою і з державо</w:t>
      </w:r>
      <w:r w:rsidRPr="0016496A">
        <w:rPr>
          <w:sz w:val="28"/>
          <w:szCs w:val="28"/>
          <w:lang w:val="uk-UA"/>
        </w:rPr>
        <w:t>ю й беруть участь у здійсненні влади. Від неї як важливої складової політичної сис</w:t>
      </w:r>
      <w:r>
        <w:rPr>
          <w:sz w:val="28"/>
          <w:szCs w:val="28"/>
          <w:lang w:val="uk-UA"/>
        </w:rPr>
        <w:t>теми безпосередньо залежить стабі</w:t>
      </w:r>
      <w:r w:rsidRPr="0016496A">
        <w:rPr>
          <w:sz w:val="28"/>
          <w:szCs w:val="28"/>
          <w:lang w:val="uk-UA"/>
        </w:rPr>
        <w:t>льність і ефективність оста</w:t>
      </w:r>
      <w:r>
        <w:rPr>
          <w:sz w:val="28"/>
          <w:szCs w:val="28"/>
          <w:lang w:val="uk-UA"/>
        </w:rPr>
        <w:t>нньої, зокрема, тривалість існу</w:t>
      </w:r>
      <w:r w:rsidRPr="0016496A">
        <w:rPr>
          <w:sz w:val="28"/>
          <w:szCs w:val="28"/>
          <w:lang w:val="uk-UA"/>
        </w:rPr>
        <w:t>вання уряду в даному</w:t>
      </w:r>
      <w:r>
        <w:rPr>
          <w:sz w:val="28"/>
          <w:szCs w:val="28"/>
          <w:lang w:val="uk-UA"/>
        </w:rPr>
        <w:t xml:space="preserve"> складі. </w:t>
      </w:r>
    </w:p>
    <w:p w:rsidR="008232EF" w:rsidRDefault="008232EF" w:rsidP="008232EF">
      <w:pPr>
        <w:jc w:val="both"/>
        <w:rPr>
          <w:sz w:val="28"/>
          <w:szCs w:val="28"/>
          <w:lang w:val="uk-UA"/>
        </w:rPr>
      </w:pPr>
      <w:r w:rsidRPr="005C72ED">
        <w:rPr>
          <w:sz w:val="28"/>
          <w:szCs w:val="28"/>
          <w:lang w:val="uk-UA"/>
        </w:rPr>
        <w:t>Найб</w:t>
      </w:r>
      <w:r>
        <w:rPr>
          <w:sz w:val="28"/>
          <w:szCs w:val="28"/>
          <w:lang w:val="uk-UA"/>
        </w:rPr>
        <w:t xml:space="preserve">ільш поширена типологія партійних </w:t>
      </w:r>
      <w:r w:rsidRPr="005C72ED">
        <w:rPr>
          <w:sz w:val="28"/>
          <w:szCs w:val="28"/>
          <w:lang w:val="uk-UA"/>
        </w:rPr>
        <w:t>систем</w:t>
      </w:r>
      <w:r>
        <w:rPr>
          <w:sz w:val="28"/>
          <w:szCs w:val="28"/>
          <w:lang w:val="uk-UA"/>
        </w:rPr>
        <w:t xml:space="preserve"> ґрунтується</w:t>
      </w:r>
      <w:r>
        <w:rPr>
          <w:sz w:val="28"/>
          <w:szCs w:val="28"/>
          <w:lang w:val="uk-UA"/>
        </w:rPr>
        <w:tab/>
        <w:t xml:space="preserve">на кількісному </w:t>
      </w:r>
      <w:r w:rsidRPr="005C72ED">
        <w:rPr>
          <w:sz w:val="28"/>
          <w:szCs w:val="28"/>
          <w:lang w:val="uk-UA"/>
        </w:rPr>
        <w:t>критерії — числі партій, які реально борються за владу або здійснюють на неї вплив.</w:t>
      </w:r>
    </w:p>
    <w:p w:rsidR="008232EF" w:rsidRPr="005C72ED" w:rsidRDefault="008232EF" w:rsidP="008232E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 w:rsidRPr="005C72ED">
        <w:rPr>
          <w:rFonts w:ascii="Times New Roman" w:hAnsi="Times New Roman"/>
          <w:sz w:val="28"/>
          <w:szCs w:val="28"/>
          <w:lang w:val="ru-RU"/>
        </w:rPr>
        <w:t>Однопартійна</w:t>
      </w:r>
      <w:proofErr w:type="spellEnd"/>
      <w:r w:rsidRPr="005C72ED">
        <w:rPr>
          <w:rFonts w:ascii="Times New Roman" w:hAnsi="Times New Roman"/>
          <w:sz w:val="28"/>
          <w:szCs w:val="28"/>
          <w:lang w:val="ru-RU"/>
        </w:rPr>
        <w:t xml:space="preserve"> система </w:t>
      </w:r>
      <w:proofErr w:type="spellStart"/>
      <w:r w:rsidRPr="005C72ED">
        <w:rPr>
          <w:rFonts w:ascii="Times New Roman" w:hAnsi="Times New Roman"/>
          <w:sz w:val="28"/>
          <w:szCs w:val="28"/>
          <w:lang w:val="ru-RU"/>
        </w:rPr>
        <w:t>має</w:t>
      </w:r>
      <w:proofErr w:type="spellEnd"/>
      <w:r w:rsidRPr="005C72E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72ED">
        <w:rPr>
          <w:rFonts w:ascii="Times New Roman" w:hAnsi="Times New Roman"/>
          <w:sz w:val="28"/>
          <w:szCs w:val="28"/>
          <w:lang w:val="ru-RU"/>
        </w:rPr>
        <w:t>такі</w:t>
      </w:r>
      <w:proofErr w:type="spellEnd"/>
      <w:r w:rsidRPr="005C72ED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5C72ED">
        <w:rPr>
          <w:rFonts w:ascii="Times New Roman" w:hAnsi="Times New Roman"/>
          <w:sz w:val="28"/>
          <w:szCs w:val="28"/>
          <w:lang w:val="ru-RU"/>
        </w:rPr>
        <w:t>ознаки</w:t>
      </w:r>
      <w:proofErr w:type="spellEnd"/>
      <w:r w:rsidRPr="005C72ED">
        <w:rPr>
          <w:rFonts w:ascii="Times New Roman" w:hAnsi="Times New Roman"/>
          <w:sz w:val="28"/>
          <w:szCs w:val="28"/>
          <w:lang w:val="ru-RU"/>
        </w:rPr>
        <w:t>:</w:t>
      </w:r>
    </w:p>
    <w:p w:rsidR="008232EF" w:rsidRPr="005C72ED" w:rsidRDefault="008232EF" w:rsidP="008232EF">
      <w:pPr>
        <w:jc w:val="both"/>
        <w:rPr>
          <w:sz w:val="28"/>
          <w:szCs w:val="28"/>
        </w:rPr>
      </w:pPr>
      <w:r w:rsidRPr="005C72ED">
        <w:rPr>
          <w:sz w:val="28"/>
          <w:szCs w:val="28"/>
        </w:rPr>
        <w:t xml:space="preserve">— </w:t>
      </w:r>
      <w:proofErr w:type="spellStart"/>
      <w:r w:rsidRPr="005C72ED">
        <w:rPr>
          <w:sz w:val="28"/>
          <w:szCs w:val="28"/>
        </w:rPr>
        <w:t>існування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тільки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однієї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легальної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партії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заборона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утво</w:t>
      </w:r>
      <w:r w:rsidRPr="005C72ED">
        <w:rPr>
          <w:sz w:val="28"/>
          <w:szCs w:val="28"/>
        </w:rPr>
        <w:t>рення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інших</w:t>
      </w:r>
      <w:proofErr w:type="spellEnd"/>
      <w:r w:rsidRPr="005C72ED">
        <w:rPr>
          <w:sz w:val="28"/>
          <w:szCs w:val="28"/>
        </w:rPr>
        <w:t>;</w:t>
      </w:r>
    </w:p>
    <w:p w:rsidR="008232EF" w:rsidRPr="005C72ED" w:rsidRDefault="008232EF" w:rsidP="008232EF">
      <w:pPr>
        <w:jc w:val="both"/>
        <w:rPr>
          <w:sz w:val="28"/>
          <w:szCs w:val="28"/>
        </w:rPr>
      </w:pPr>
      <w:r w:rsidRPr="005C72ED">
        <w:rPr>
          <w:sz w:val="28"/>
          <w:szCs w:val="28"/>
        </w:rPr>
        <w:t>—</w:t>
      </w:r>
      <w:r w:rsidRPr="005C72ED">
        <w:rPr>
          <w:sz w:val="28"/>
          <w:szCs w:val="28"/>
        </w:rPr>
        <w:tab/>
        <w:t xml:space="preserve"> </w:t>
      </w:r>
      <w:proofErr w:type="spellStart"/>
      <w:r w:rsidRPr="005C72ED">
        <w:rPr>
          <w:sz w:val="28"/>
          <w:szCs w:val="28"/>
        </w:rPr>
        <w:t>домінуюча</w:t>
      </w:r>
      <w:proofErr w:type="spellEnd"/>
      <w:r w:rsidRPr="005C72ED">
        <w:rPr>
          <w:sz w:val="28"/>
          <w:szCs w:val="28"/>
        </w:rPr>
        <w:t xml:space="preserve"> роль </w:t>
      </w:r>
      <w:proofErr w:type="spellStart"/>
      <w:r w:rsidRPr="005C72ED">
        <w:rPr>
          <w:sz w:val="28"/>
          <w:szCs w:val="28"/>
        </w:rPr>
        <w:t>партії</w:t>
      </w:r>
      <w:proofErr w:type="spellEnd"/>
      <w:r w:rsidRPr="005C72ED">
        <w:rPr>
          <w:sz w:val="28"/>
          <w:szCs w:val="28"/>
        </w:rPr>
        <w:t xml:space="preserve"> </w:t>
      </w:r>
      <w:proofErr w:type="gramStart"/>
      <w:r w:rsidRPr="005C72ED">
        <w:rPr>
          <w:sz w:val="28"/>
          <w:szCs w:val="28"/>
        </w:rPr>
        <w:t>в</w:t>
      </w:r>
      <w:proofErr w:type="gram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державі</w:t>
      </w:r>
      <w:proofErr w:type="spellEnd"/>
      <w:r w:rsidRPr="005C72ED">
        <w:rPr>
          <w:sz w:val="28"/>
          <w:szCs w:val="28"/>
        </w:rPr>
        <w:t xml:space="preserve">, </w:t>
      </w:r>
      <w:proofErr w:type="spellStart"/>
      <w:r w:rsidRPr="005C72ED">
        <w:rPr>
          <w:sz w:val="28"/>
          <w:szCs w:val="28"/>
        </w:rPr>
        <w:t>зрощення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партійного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апарату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з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державним</w:t>
      </w:r>
      <w:proofErr w:type="spellEnd"/>
      <w:r w:rsidRPr="005C72ED">
        <w:rPr>
          <w:sz w:val="28"/>
          <w:szCs w:val="28"/>
        </w:rPr>
        <w:t>;</w:t>
      </w:r>
    </w:p>
    <w:p w:rsidR="008232EF" w:rsidRDefault="008232EF" w:rsidP="008232EF">
      <w:pPr>
        <w:jc w:val="both"/>
        <w:rPr>
          <w:sz w:val="28"/>
          <w:szCs w:val="28"/>
        </w:rPr>
      </w:pPr>
      <w:r w:rsidRPr="005C72ED">
        <w:rPr>
          <w:sz w:val="28"/>
          <w:szCs w:val="28"/>
        </w:rPr>
        <w:t>—</w:t>
      </w:r>
      <w:r w:rsidRPr="005C72ED">
        <w:rPr>
          <w:sz w:val="28"/>
          <w:szCs w:val="28"/>
        </w:rPr>
        <w:tab/>
        <w:t xml:space="preserve"> </w:t>
      </w:r>
      <w:proofErr w:type="spellStart"/>
      <w:r w:rsidRPr="005C72ED">
        <w:rPr>
          <w:sz w:val="28"/>
          <w:szCs w:val="28"/>
        </w:rPr>
        <w:t>тоталітарний</w:t>
      </w:r>
      <w:proofErr w:type="spellEnd"/>
      <w:r w:rsidRPr="005C72ED">
        <w:rPr>
          <w:sz w:val="28"/>
          <w:szCs w:val="28"/>
        </w:rPr>
        <w:t xml:space="preserve"> </w:t>
      </w:r>
      <w:proofErr w:type="spellStart"/>
      <w:r w:rsidRPr="005C72ED">
        <w:rPr>
          <w:sz w:val="28"/>
          <w:szCs w:val="28"/>
        </w:rPr>
        <w:t>політичний</w:t>
      </w:r>
      <w:proofErr w:type="spellEnd"/>
      <w:r w:rsidRPr="005C72ED">
        <w:rPr>
          <w:sz w:val="28"/>
          <w:szCs w:val="28"/>
        </w:rPr>
        <w:t xml:space="preserve"> режим.</w:t>
      </w:r>
    </w:p>
    <w:p w:rsidR="008232EF" w:rsidRPr="005C72ED" w:rsidRDefault="008232EF" w:rsidP="008232E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Двопартійна система характеризується такими рисами:</w:t>
      </w:r>
    </w:p>
    <w:p w:rsidR="008232EF" w:rsidRPr="005C72ED" w:rsidRDefault="008232EF" w:rsidP="008232E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наявністю кількох політичних партій;</w:t>
      </w:r>
    </w:p>
    <w:p w:rsidR="008232EF" w:rsidRPr="005C72ED" w:rsidRDefault="008232EF" w:rsidP="008232E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існуванням двох партій, значно авторитетніших за інші; </w:t>
      </w:r>
    </w:p>
    <w:p w:rsidR="008232EF" w:rsidRPr="005C72ED" w:rsidRDefault="008232EF" w:rsidP="008232E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формуванням складу уряду однією з двох партій, котра перемогла на виборах;</w:t>
      </w:r>
    </w:p>
    <w:p w:rsidR="008232EF" w:rsidRPr="005C72ED" w:rsidRDefault="008232EF" w:rsidP="008232E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впливовою опозицією партії, яка програла вибори;</w:t>
      </w:r>
    </w:p>
    <w:p w:rsidR="008232EF" w:rsidRDefault="008232EF" w:rsidP="008232EF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демократичним політичним режимом.</w:t>
      </w:r>
    </w:p>
    <w:p w:rsidR="008232EF" w:rsidRPr="005C72ED" w:rsidRDefault="008232EF" w:rsidP="008232EF">
      <w:pPr>
        <w:pStyle w:val="a3"/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 xml:space="preserve">Серед багатопартійних систем італійський політолог </w:t>
      </w:r>
      <w:r>
        <w:rPr>
          <w:rFonts w:ascii="Times New Roman" w:hAnsi="Times New Roman"/>
          <w:sz w:val="28"/>
          <w:szCs w:val="28"/>
        </w:rPr>
        <w:t>виділяють</w:t>
      </w:r>
      <w:r w:rsidRPr="005C72ED">
        <w:rPr>
          <w:rFonts w:ascii="Times New Roman" w:hAnsi="Times New Roman"/>
          <w:sz w:val="28"/>
          <w:szCs w:val="28"/>
        </w:rPr>
        <w:t xml:space="preserve"> системи обмеженого й поляризованого плюралізму, а також </w:t>
      </w:r>
      <w:proofErr w:type="spellStart"/>
      <w:r w:rsidRPr="005C72ED">
        <w:rPr>
          <w:rFonts w:ascii="Times New Roman" w:hAnsi="Times New Roman"/>
          <w:sz w:val="28"/>
          <w:szCs w:val="28"/>
        </w:rPr>
        <w:t>атомізовану</w:t>
      </w:r>
      <w:proofErr w:type="spellEnd"/>
      <w:r w:rsidRPr="005C72ED">
        <w:rPr>
          <w:rFonts w:ascii="Times New Roman" w:hAnsi="Times New Roman"/>
          <w:sz w:val="28"/>
          <w:szCs w:val="28"/>
        </w:rPr>
        <w:t xml:space="preserve"> партійну систему.</w:t>
      </w:r>
    </w:p>
    <w:p w:rsidR="008232EF" w:rsidRPr="005C72ED" w:rsidRDefault="008232EF" w:rsidP="008232EF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Система о</w:t>
      </w:r>
      <w:r>
        <w:rPr>
          <w:rFonts w:ascii="Times New Roman" w:hAnsi="Times New Roman"/>
          <w:sz w:val="28"/>
          <w:szCs w:val="28"/>
        </w:rPr>
        <w:t>бмеженого плюралізму характеризуєть</w:t>
      </w:r>
      <w:r w:rsidRPr="005C72ED">
        <w:rPr>
          <w:rFonts w:ascii="Times New Roman" w:hAnsi="Times New Roman"/>
          <w:sz w:val="28"/>
          <w:szCs w:val="28"/>
        </w:rPr>
        <w:t>ся такими ознаками:</w:t>
      </w:r>
    </w:p>
    <w:p w:rsidR="008232EF" w:rsidRPr="005C72ED" w:rsidRDefault="008232EF" w:rsidP="008232E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наявністю у країні багат</w:t>
      </w:r>
      <w:r>
        <w:rPr>
          <w:rFonts w:ascii="Times New Roman" w:hAnsi="Times New Roman"/>
          <w:sz w:val="28"/>
          <w:szCs w:val="28"/>
        </w:rPr>
        <w:t>ьох політичних партій; репрезен</w:t>
      </w:r>
      <w:r w:rsidRPr="005C72ED">
        <w:rPr>
          <w:rFonts w:ascii="Times New Roman" w:hAnsi="Times New Roman"/>
          <w:sz w:val="28"/>
          <w:szCs w:val="28"/>
        </w:rPr>
        <w:t>тацією в парламенті лише кількох партій;</w:t>
      </w:r>
    </w:p>
    <w:p w:rsidR="008232EF" w:rsidRPr="005C72ED" w:rsidRDefault="008232EF" w:rsidP="008232E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відсутністю позасистемної опозиції;</w:t>
      </w:r>
    </w:p>
    <w:p w:rsidR="008232EF" w:rsidRDefault="008232EF" w:rsidP="008232EF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демократичним політичним устроєм.</w:t>
      </w:r>
    </w:p>
    <w:p w:rsidR="008232EF" w:rsidRPr="005C72ED" w:rsidRDefault="008232EF" w:rsidP="008232EF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Систему поляризованого плюралізму характеризують:</w:t>
      </w:r>
    </w:p>
    <w:p w:rsidR="008232EF" w:rsidRPr="005C72ED" w:rsidRDefault="008232EF" w:rsidP="008232EF">
      <w:pPr>
        <w:pStyle w:val="a3"/>
        <w:numPr>
          <w:ilvl w:val="0"/>
          <w:numId w:val="5"/>
        </w:numPr>
        <w:ind w:left="1418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наявність багатьох політ</w:t>
      </w:r>
      <w:r>
        <w:rPr>
          <w:rFonts w:ascii="Times New Roman" w:hAnsi="Times New Roman"/>
          <w:sz w:val="28"/>
          <w:szCs w:val="28"/>
        </w:rPr>
        <w:t>ичних партій; — гострота ідеоло</w:t>
      </w:r>
      <w:r w:rsidRPr="005C72ED">
        <w:rPr>
          <w:rFonts w:ascii="Times New Roman" w:hAnsi="Times New Roman"/>
          <w:sz w:val="28"/>
          <w:szCs w:val="28"/>
        </w:rPr>
        <w:t>гічного розмежування між н</w:t>
      </w:r>
      <w:r>
        <w:rPr>
          <w:rFonts w:ascii="Times New Roman" w:hAnsi="Times New Roman"/>
          <w:sz w:val="28"/>
          <w:szCs w:val="28"/>
        </w:rPr>
        <w:t>ими; — присутність серед політи</w:t>
      </w:r>
      <w:r w:rsidRPr="005C72ED">
        <w:rPr>
          <w:rFonts w:ascii="Times New Roman" w:hAnsi="Times New Roman"/>
          <w:sz w:val="28"/>
          <w:szCs w:val="28"/>
        </w:rPr>
        <w:t>чних партій позасистемних;</w:t>
      </w:r>
    </w:p>
    <w:p w:rsidR="008232EF" w:rsidRPr="005C72ED" w:rsidRDefault="008232EF" w:rsidP="008232EF">
      <w:pPr>
        <w:pStyle w:val="a3"/>
        <w:numPr>
          <w:ilvl w:val="0"/>
          <w:numId w:val="5"/>
        </w:numPr>
        <w:ind w:left="1418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формування уряду партіями центру;</w:t>
      </w:r>
    </w:p>
    <w:p w:rsidR="008232EF" w:rsidRPr="005C72ED" w:rsidRDefault="008232EF" w:rsidP="008232EF">
      <w:pPr>
        <w:pStyle w:val="a3"/>
        <w:numPr>
          <w:ilvl w:val="0"/>
          <w:numId w:val="5"/>
        </w:numPr>
        <w:ind w:left="1418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наявність двосторонньої (</w:t>
      </w:r>
      <w:proofErr w:type="spellStart"/>
      <w:r w:rsidRPr="005C72ED">
        <w:rPr>
          <w:rFonts w:ascii="Times New Roman" w:hAnsi="Times New Roman"/>
          <w:sz w:val="28"/>
          <w:szCs w:val="28"/>
        </w:rPr>
        <w:t>двополярної</w:t>
      </w:r>
      <w:proofErr w:type="spellEnd"/>
      <w:r w:rsidRPr="005C72ED">
        <w:rPr>
          <w:rFonts w:ascii="Times New Roman" w:hAnsi="Times New Roman"/>
          <w:sz w:val="28"/>
          <w:szCs w:val="28"/>
        </w:rPr>
        <w:t>) деструктивної опозиції;</w:t>
      </w:r>
    </w:p>
    <w:p w:rsidR="008232EF" w:rsidRDefault="008232EF" w:rsidP="008232EF">
      <w:pPr>
        <w:pStyle w:val="a3"/>
        <w:numPr>
          <w:ilvl w:val="0"/>
          <w:numId w:val="5"/>
        </w:numPr>
        <w:ind w:left="1418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демократичний політичний режим.</w:t>
      </w:r>
    </w:p>
    <w:p w:rsidR="008232EF" w:rsidRPr="005C72ED" w:rsidRDefault="008232EF" w:rsidP="008232EF">
      <w:pPr>
        <w:pStyle w:val="a3"/>
        <w:numPr>
          <w:ilvl w:val="0"/>
          <w:numId w:val="3"/>
        </w:numPr>
        <w:ind w:left="113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5C72ED">
        <w:rPr>
          <w:rFonts w:ascii="Times New Roman" w:hAnsi="Times New Roman"/>
          <w:sz w:val="28"/>
          <w:szCs w:val="28"/>
        </w:rPr>
        <w:t>Атомізована</w:t>
      </w:r>
      <w:proofErr w:type="spellEnd"/>
      <w:r w:rsidRPr="005C72ED">
        <w:rPr>
          <w:rFonts w:ascii="Times New Roman" w:hAnsi="Times New Roman"/>
          <w:sz w:val="28"/>
          <w:szCs w:val="28"/>
        </w:rPr>
        <w:t xml:space="preserve"> партійна сис</w:t>
      </w:r>
      <w:r>
        <w:rPr>
          <w:rFonts w:ascii="Times New Roman" w:hAnsi="Times New Roman"/>
          <w:sz w:val="28"/>
          <w:szCs w:val="28"/>
        </w:rPr>
        <w:t>тема характеризується такими оз</w:t>
      </w:r>
      <w:r w:rsidRPr="005C72ED">
        <w:rPr>
          <w:rFonts w:ascii="Times New Roman" w:hAnsi="Times New Roman"/>
          <w:sz w:val="28"/>
          <w:szCs w:val="28"/>
        </w:rPr>
        <w:t>наками:</w:t>
      </w:r>
    </w:p>
    <w:p w:rsidR="008232EF" w:rsidRPr="005C72ED" w:rsidRDefault="008232EF" w:rsidP="008232EF">
      <w:pPr>
        <w:pStyle w:val="a3"/>
        <w:numPr>
          <w:ilvl w:val="0"/>
          <w:numId w:val="6"/>
        </w:numPr>
        <w:ind w:left="1276" w:hanging="284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наявністю й незначною впливовістю всіх партій;</w:t>
      </w:r>
    </w:p>
    <w:p w:rsidR="008232EF" w:rsidRPr="005C72ED" w:rsidRDefault="008232EF" w:rsidP="008232EF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присутністю серед політичних партій позасистемних;</w:t>
      </w:r>
    </w:p>
    <w:p w:rsidR="008232EF" w:rsidRPr="005C72ED" w:rsidRDefault="008232EF" w:rsidP="008232EF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t>формуванням уряду на п</w:t>
      </w:r>
      <w:r>
        <w:rPr>
          <w:rFonts w:ascii="Times New Roman" w:hAnsi="Times New Roman"/>
          <w:sz w:val="28"/>
          <w:szCs w:val="28"/>
        </w:rPr>
        <w:t>озапартійній основі або на осно</w:t>
      </w:r>
      <w:r w:rsidRPr="005C72ED">
        <w:rPr>
          <w:rFonts w:ascii="Times New Roman" w:hAnsi="Times New Roman"/>
          <w:sz w:val="28"/>
          <w:szCs w:val="28"/>
        </w:rPr>
        <w:t>ві широкої коаліції;</w:t>
      </w:r>
    </w:p>
    <w:p w:rsidR="008232EF" w:rsidRPr="005C72ED" w:rsidRDefault="008232EF" w:rsidP="008232EF">
      <w:pPr>
        <w:pStyle w:val="a3"/>
        <w:numPr>
          <w:ilvl w:val="0"/>
          <w:numId w:val="6"/>
        </w:numPr>
        <w:ind w:left="1276"/>
        <w:jc w:val="both"/>
        <w:rPr>
          <w:rFonts w:ascii="Times New Roman" w:hAnsi="Times New Roman"/>
          <w:sz w:val="28"/>
          <w:szCs w:val="28"/>
        </w:rPr>
      </w:pPr>
      <w:r w:rsidRPr="005C72ED">
        <w:rPr>
          <w:rFonts w:ascii="Times New Roman" w:hAnsi="Times New Roman"/>
          <w:sz w:val="28"/>
          <w:szCs w:val="28"/>
        </w:rPr>
        <w:lastRenderedPageBreak/>
        <w:t>демократичним або авторитарним політичним режимом.</w:t>
      </w:r>
    </w:p>
    <w:p w:rsidR="00B2764B" w:rsidRPr="008232EF" w:rsidRDefault="00B2764B">
      <w:pPr>
        <w:rPr>
          <w:lang w:val="uk-UA"/>
        </w:rPr>
      </w:pPr>
    </w:p>
    <w:sectPr w:rsidR="00B2764B" w:rsidRPr="008232EF" w:rsidSect="00B276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7A1723"/>
    <w:multiLevelType w:val="hybridMultilevel"/>
    <w:tmpl w:val="077802DA"/>
    <w:lvl w:ilvl="0" w:tplc="4656CA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A78B3"/>
    <w:multiLevelType w:val="hybridMultilevel"/>
    <w:tmpl w:val="21C844EE"/>
    <w:lvl w:ilvl="0" w:tplc="53B6DD68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CB1E27"/>
    <w:multiLevelType w:val="hybridMultilevel"/>
    <w:tmpl w:val="AB426F0C"/>
    <w:lvl w:ilvl="0" w:tplc="53B6DD68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33C7A24"/>
    <w:multiLevelType w:val="hybridMultilevel"/>
    <w:tmpl w:val="9996A760"/>
    <w:lvl w:ilvl="0" w:tplc="53B6DD68">
      <w:start w:val="2"/>
      <w:numFmt w:val="bullet"/>
      <w:lvlText w:val="-"/>
      <w:lvlJc w:val="left"/>
      <w:pPr>
        <w:ind w:left="25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0" w:hanging="360"/>
      </w:pPr>
      <w:rPr>
        <w:rFonts w:ascii="Wingdings" w:hAnsi="Wingdings" w:hint="default"/>
      </w:rPr>
    </w:lvl>
  </w:abstractNum>
  <w:abstractNum w:abstractNumId="4">
    <w:nsid w:val="54157B8A"/>
    <w:multiLevelType w:val="hybridMultilevel"/>
    <w:tmpl w:val="671E722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52F3452"/>
    <w:multiLevelType w:val="hybridMultilevel"/>
    <w:tmpl w:val="334413A6"/>
    <w:lvl w:ilvl="0" w:tplc="53B6DD68">
      <w:start w:val="2"/>
      <w:numFmt w:val="bullet"/>
      <w:lvlText w:val="-"/>
      <w:lvlJc w:val="left"/>
      <w:pPr>
        <w:ind w:left="259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2EF"/>
    <w:rsid w:val="008232EF"/>
    <w:rsid w:val="00B276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2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2EF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300</Words>
  <Characters>1711</Characters>
  <Application>Microsoft Office Word</Application>
  <DocSecurity>0</DocSecurity>
  <Lines>14</Lines>
  <Paragraphs>4</Paragraphs>
  <ScaleCrop>false</ScaleCrop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Vitalii</dc:creator>
  <cp:keywords/>
  <dc:description/>
  <cp:lastModifiedBy>Vitalii</cp:lastModifiedBy>
  <cp:revision>2</cp:revision>
  <dcterms:created xsi:type="dcterms:W3CDTF">2014-06-22T10:06:00Z</dcterms:created>
  <dcterms:modified xsi:type="dcterms:W3CDTF">2014-06-22T10:06:00Z</dcterms:modified>
</cp:coreProperties>
</file>